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center"/>
        <w:tblLayout w:type="fixed"/>
        <w:tblLook w:val="0000"/>
      </w:tblPr>
      <w:tblGrid>
        <w:gridCol w:w="9609"/>
        <w:tblGridChange w:id="0">
          <w:tblGrid>
            <w:gridCol w:w="9609"/>
          </w:tblGrid>
        </w:tblGridChange>
      </w:tblGrid>
      <w:tr>
        <w:trPr>
          <w:trHeight w:val="691" w:hRule="atLeast"/>
        </w:trPr>
        <w:tc>
          <w:tcPr>
            <w:tcBorders>
              <w:bottom w:color="99999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ROTEIRO PARA CONSTRUÇÃO DE PLATAFORMA DA MARCA</w:t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tcBorders>
              <w:bottom w:color="99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Branding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trata a marca como uma pessoa que tem identidade inconfundível, personalidade forte, propósitos de vida claros e valores altruístas. É um conjunto de características que despertam nas pessoas a empatia necessária para se atrair pela marca, admirar, desejar, se inspirar com o seu comportamento e ideias, para então estabelecer um relacionamento contínuo e saudável com a marca. A marca vai participar da vida das pessoas. Será enxergada como alguém que inspira, que ajuda, que resolve, que proporciona bons momentos, alegria, prazer. Ela transcende a percepção racional de relação comercial com empresas, produtos e serviços.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Ampliando a ideia de humanização, a marca pode ter uma personalidade que descreva a personificação de uma pessoa muito próxima da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Buyer Persona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por exemplo: pai, mãe, irmão(ã), anjo da guarda, melhor amigo(a), professor(a), namorado(a), amante, chefe, treinador, etc. Uma pessoa que 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Buyer Persona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quer sempre por perto. Desta forma, a possibilidade de empatia imediata do inconsciente é ampliada. 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Está na hora de você pensar na sua marca como uma pessoa e descrever os componentes de sua Plataforma. Escreva sem limitações, escreva com o coração, pensando em se aproximar de pessoas e fazer o bem.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1"/>
        <w:gridCol w:w="2161"/>
        <w:gridCol w:w="2161"/>
        <w:gridCol w:w="2161"/>
        <w:tblGridChange w:id="0">
          <w:tblGrid>
            <w:gridCol w:w="2161"/>
            <w:gridCol w:w="2161"/>
            <w:gridCol w:w="2161"/>
            <w:gridCol w:w="2161"/>
          </w:tblGrid>
        </w:tblGridChange>
      </w:tblGrid>
      <w:t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PLATAFORMA DA MARCA</w:t>
            </w:r>
          </w:p>
        </w:tc>
      </w:tr>
      <w:t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PROPÓSITO DA MARCA</w:t>
            </w:r>
          </w:p>
        </w:tc>
      </w:tr>
      <w:tr>
        <w:trPr>
          <w:trHeight w:val="360" w:hRule="atLeast"/>
        </w:trP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É o DNA da marca, é o que motiva a marca a entrar e permanecer no mercado, justificando sua oferta e seu modo de agir. Lembre-se que o propósito é o que você deixa gravado no inconsciente do consumidor. Deve estar associado às emoções, aos sentimentos, ao comportamento, a um estilo de vida. Evite associar a fatores mercadológicos, comerciais, de produtos ou serviços.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Arquitetura de Marca (Única, guarda-chuva, extensão, própria, sazonal, etc)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 propósito da minha marca é: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VALORES DA MARCA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(O que desperta na marca a VONTADE DE AJUDAR?)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(Estilo de vida, relações humanas, causas sociais, mundo, comunidade, meio ambiente, etc)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PERSONALIDADE DA MARCA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(COMO SUA MARCA DEVE SER PERCEBIDA?)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Marque até 9 palavras, usando cores diferentes, sendo: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 (Prioridade nível 1)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Laranja (Prioridade nível 2)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Rosa (Prioridade nível 3)</w:t>
            </w:r>
          </w:p>
        </w:tc>
      </w:tr>
      <w:t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sua marca pode ter outras características de personalidade que não estão listadas abaixo, então fique à vontade para determinar os adjetivos que a descrevem melhor. Lembre-se de não escolher características opostas de personalidade e comportamento. Por exemplo: Tradicional e Moderna, Popular e Sofisticada, Séria e Irreverente.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ALTRUÍSTA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ANTENADA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ARROGANTE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ATIVISTA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AUTÊNTICA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AUTOCONFIANTE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BALADEIRA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CALMA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CARREIRA PRIVADA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CARREIRA PÚBLICA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COLABORATIVA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COMPULSIVA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CONSCIENTE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CONTROLADORA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CORAJOSA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CRIATIVA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CULTA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CURIOSA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DESAPEGADA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DESCOLADA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DESPOJADA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DISPOSTA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ECONÔMICA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EGOÍSTA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ELEGANTE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EMPREENDEDORA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ENGRAÇADA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ESPERTA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ESPIRITUALISTA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ESPONTÂNEA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ESTRESSADA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EXECUTIVA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EXTROVERTIDA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FITNESS 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GLOBALIZADA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GOURMET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HONESTA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IDEALISTA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INDEPENDENTE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INOCENTE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INOVADORA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INTELIGENTE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INTOLERANTE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INTROVERTIDA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IRÔNICA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IRREVERENTE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LIBERAL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LÍDER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LIVRE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LUXUOSA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MAROMBEIRA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MODERNA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MODESTA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ORGÂNICA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OUSADA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PERFECCIONISTA</w:t>
              <w:tab/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POPULAR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PRÁTICA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PREGUIÇOSA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PROVOCATIVA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REGIONAL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RELIGIOSA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REQUINTADA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REVOLUCIONÁRIA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SAUDÁVEL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SENSÍVEL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SENSUAL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SÉRIA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SEXY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SIMPÁTICA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SIMPLES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SOFISTICADA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SOLIDÁRIA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SOLTEIRA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SUSTENTÁVEL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TOLERANTE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TRADICIONAL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URBANA</w:t>
              <w:tab/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VALENTE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VEGANA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VULGAR</w:t>
              <w:tab/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WORKAHOLIC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ZEN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OUTROS: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QUAIS EMOÇÕES A SUA MARCA VISA DESPERTAR NA BUYER PERSONA?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Marque até 9 palavras, usando cores diferentes, sendo: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 (Prioridade nível 1)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Laranja (Prioridade nível 2)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Rosa (Prioridade nível 3)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64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161"/>
              <w:gridCol w:w="2161"/>
              <w:gridCol w:w="2161"/>
              <w:gridCol w:w="2161"/>
              <w:tblGridChange w:id="0">
                <w:tblGrid>
                  <w:gridCol w:w="2161"/>
                  <w:gridCol w:w="2161"/>
                  <w:gridCol w:w="2161"/>
                  <w:gridCol w:w="216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A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AFETIVIDADE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ALTRUÍSMO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AMIZADE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AMOR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ATRAÇÃO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BOM HUMOR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BONDADE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CARINHO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COMPAIXÃO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COMPULSÃO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CORAGEM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CURIOSIDADE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DELICADEZA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DESAPEGO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DESEJO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DEVANEIO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DIGNIDADE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EGOÍSMO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ENERGIA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EQUILÍBRIO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ESPERANÇA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EUFORIA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EXCITAÇÃO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ÊXTASE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FASCÍNIO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FELICIDADE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GRATIDÃO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HARMONIA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HISTERIA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HUMILDADE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HUMOR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INSPIRAÇÃO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INTRIGA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INVEJA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LEVEZA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LIBERDADE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MAL HUMOR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MELANCOLIA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MISTÉRIO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C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OBJETIVIDADE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ORGULHO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D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OTIMISMO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D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OUSADIA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PACIÊNCIA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PAIXÃO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D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PÂNICO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PAZ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D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PRAZER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PREGUIÇA</w:t>
                  </w:r>
                </w:p>
              </w:tc>
              <w:tc>
                <w:tcPr/>
                <w:p w:rsidR="00000000" w:rsidDel="00000000" w:rsidP="00000000" w:rsidRDefault="00000000" w:rsidRPr="00000000" w14:paraId="000000D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PRUDÊNCIA</w:t>
                  </w:r>
                </w:p>
              </w:tc>
              <w:tc>
                <w:tcPr/>
                <w:p w:rsidR="00000000" w:rsidDel="00000000" w:rsidP="00000000" w:rsidRDefault="00000000" w:rsidRPr="00000000" w14:paraId="000000D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PUDOR</w:t>
                  </w:r>
                </w:p>
              </w:tc>
              <w:tc>
                <w:tcPr/>
                <w:p w:rsidR="00000000" w:rsidDel="00000000" w:rsidP="00000000" w:rsidRDefault="00000000" w:rsidRPr="00000000" w14:paraId="000000D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REBELDIA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SABEDORIA</w:t>
                  </w:r>
                </w:p>
              </w:tc>
              <w:tc>
                <w:tcPr/>
                <w:p w:rsidR="00000000" w:rsidDel="00000000" w:rsidP="00000000" w:rsidRDefault="00000000" w:rsidRPr="00000000" w14:paraId="000000D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SAUDADE</w:t>
                  </w:r>
                </w:p>
              </w:tc>
              <w:tc>
                <w:tcPr/>
                <w:p w:rsidR="00000000" w:rsidDel="00000000" w:rsidP="00000000" w:rsidRDefault="00000000" w:rsidRPr="00000000" w14:paraId="000000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SEM-VERGONHICE</w:t>
                  </w:r>
                </w:p>
              </w:tc>
              <w:tc>
                <w:tcPr/>
                <w:p w:rsidR="00000000" w:rsidDel="00000000" w:rsidP="00000000" w:rsidRDefault="00000000" w:rsidRPr="00000000" w14:paraId="000000D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SENSATEZ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SENSUALIDADE</w:t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SERENIDADE</w:t>
                  </w:r>
                </w:p>
              </w:tc>
              <w:tc>
                <w:tcPr/>
                <w:p w:rsidR="00000000" w:rsidDel="00000000" w:rsidP="00000000" w:rsidRDefault="00000000" w:rsidRPr="00000000" w14:paraId="000000E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SOLIDÃO</w:t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SONHO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SOSSEGO</w:t>
                  </w:r>
                </w:p>
              </w:tc>
              <w:tc>
                <w:tcPr/>
                <w:p w:rsidR="00000000" w:rsidDel="00000000" w:rsidP="00000000" w:rsidRDefault="00000000" w:rsidRPr="00000000" w14:paraId="000000E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TERNURA</w:t>
                  </w:r>
                </w:p>
              </w:tc>
              <w:tc>
                <w:tcPr/>
                <w:p w:rsidR="00000000" w:rsidDel="00000000" w:rsidP="00000000" w:rsidRDefault="00000000" w:rsidRPr="00000000" w14:paraId="000000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TESÃO</w:t>
                  </w:r>
                </w:p>
              </w:tc>
              <w:tc>
                <w:tcPr/>
                <w:p w:rsidR="00000000" w:rsidDel="00000000" w:rsidP="00000000" w:rsidRDefault="00000000" w:rsidRPr="00000000" w14:paraId="000000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TIMIDEZ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VIGOR</w:t>
                  </w:r>
                </w:p>
              </w:tc>
              <w:tc>
                <w:tcPr/>
                <w:p w:rsidR="00000000" w:rsidDel="00000000" w:rsidP="00000000" w:rsidRDefault="00000000" w:rsidRPr="00000000" w14:paraId="000000E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VIVACIDADE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E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98" w:hRule="atLeast"/>
              </w:trPr>
              <w:tc>
                <w:tcPr>
                  <w:gridSpan w:val="4"/>
                </w:tcPr>
                <w:p w:rsidR="00000000" w:rsidDel="00000000" w:rsidP="00000000" w:rsidRDefault="00000000" w:rsidRPr="00000000" w14:paraId="000000E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OUTROS:</w:t>
                  </w:r>
                </w:p>
              </w:tc>
            </w:tr>
          </w:tbl>
          <w:p w:rsidR="00000000" w:rsidDel="00000000" w:rsidP="00000000" w:rsidRDefault="00000000" w:rsidRPr="00000000" w14:paraId="000000F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1"/>
        <w:gridCol w:w="2161"/>
        <w:gridCol w:w="2161"/>
        <w:gridCol w:w="2161"/>
        <w:tblGridChange w:id="0">
          <w:tblGrid>
            <w:gridCol w:w="2161"/>
            <w:gridCol w:w="2161"/>
            <w:gridCol w:w="2161"/>
            <w:gridCol w:w="2161"/>
          </w:tblGrid>
        </w:tblGridChange>
      </w:tblGrid>
      <w:t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QUAIS PALAVRAS DE ORDEM FAZEM PARTE DO DISCURSO DE SUA MARCA?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Marque até 9 palavras, usando cores diferentes, sendo: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 (Prioridade nível 1)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Laranja (Prioridade nível 2) 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Rosa (Prioridade nível 3)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ACEITAR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ACESSIBILIZAR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AJUDAR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AMENIZAR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APOIAR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ATRAIR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BRINDAR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BUSCAR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COLABORAR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COMEMORAR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COMPROVAR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CONECTAR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CONQUISTAR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CONSCIENTIZAR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CONSTRUIR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CUIDAR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DIFERENCIAR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DINAMIZAR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DIVERSIFICAR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DIVERTIR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ECONOMIZAR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ENCANTAR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ENCORAJAR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ESCLARECER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ESTABELECER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ESTIMULAR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EXPERIMENTAR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FORTALECER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IDEALIZAR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INOVAR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INSPIRAR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INTENSIFICAR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LIDERAR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MANIFESTAR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MOTIVAR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MOVIMENTAR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MUDAR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PENSAR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PRESERVAR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PROTEGER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QUEBRAR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RESIGNIFICAR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SIMPLIFICAR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SONHAR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TRANSFORMAR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VALORIZAR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VIABILIZAR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VIVENCIAR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OUTROS: </w:t>
            </w:r>
          </w:p>
        </w:tc>
      </w:tr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OBS.: Utilize as palavras de ordem para escrever o Manifesto da Marca. Um texto curto, que expresse uma declaração pública dos princípios e intenções da marca a longo prazo.</w:t>
            </w:r>
          </w:p>
        </w:tc>
      </w:tr>
    </w:tbl>
    <w:p w:rsidR="00000000" w:rsidDel="00000000" w:rsidP="00000000" w:rsidRDefault="00000000" w:rsidRPr="00000000" w14:paraId="000001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IDENTIDADE SENSORIAL DA MARCA</w:t>
            </w:r>
          </w:p>
        </w:tc>
      </w:tr>
      <w:tr>
        <w:tc>
          <w:tcPr>
            <w:shd w:fill="a6a6a6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identidade sensorial confere significados à marca, estabelecendo uma forte conexão entre a marca e as pessoas. A partir de estímulos nos cinco sentidos humanos é possível formar uma percepção positiva. O inconsciente está sempre atento aos cinco sentidos, mesmo quando o consciente não os percebe racionalmente. Gerencie os estímulos sensoriais de sua marca para que o inconsciente das pessoas faça associações com a personalidade da marca.</w:t>
            </w:r>
          </w:p>
        </w:tc>
      </w:tr>
      <w:tr>
        <w:trPr>
          <w:trHeight w:val="498" w:hRule="atLeast"/>
        </w:trPr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GUSTATIVA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Quais são os sabores associados à personalidade da marca?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OLFATIVA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Quais são os cheiros associados à personalidade da marca?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TÁTIL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Quais estímulos do tato a sua marca pode gerenciar para contribuir com a formação de percepção positiva?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SONORA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Quais são os sons, estilos musicais ou bandas específicas que representam a personalidade da marca?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VISUAL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Quais estímulos visuais, cores, formas, símbolos, cenas, personagens que representam a personalidade da marca?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Cite o nome de marcas que você avalia que possuem características parecidas com a de sua marca (posicionamento, personalidade, propósito, etc). Não é necessário restringir a marcas do segmento de turismo.</w:t>
      </w:r>
    </w:p>
    <w:p w:rsidR="00000000" w:rsidDel="00000000" w:rsidP="00000000" w:rsidRDefault="00000000" w:rsidRPr="00000000" w14:paraId="0000016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b="22225" l="0" r="18415" t="0"/>
              <wp:wrapNone/>
              <wp:docPr id="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SpPr>
                        <a:spLocks noChangeArrowheads="1"/>
                      </wps:cNvSpPr>
                      <wps:cNvPr id="226" name="Rectangle 197"/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BFF907"/>
                        </a:solidFill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275C5D" w:rsidDel="00000000" w:rsidP="00275C5D" w:rsidRDefault="00275C5D" w:rsidRPr="00755232">
                            <w:pPr>
                              <w:pStyle w:val="Cabealho"/>
                              <w:ind w:left="567"/>
                              <w:rPr>
                                <w:rFonts w:asciiTheme="minorHAnsi" w:cstheme="minorHAnsi" w:hAnsiTheme="minorHAnsi"/>
                                <w:b w:val="1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Del="00000000" w:rsidR="00000000" w:rsidRPr="00755232">
                              <w:rPr>
                                <w:rFonts w:asciiTheme="minorHAnsi" w:cstheme="minorHAnsi" w:hAnsiTheme="minorHAnsi"/>
                                <w:b w:val="1"/>
                                <w:color w:val="000000" w:themeColor="text1"/>
                                <w:sz w:val="20"/>
                                <w:szCs w:val="20"/>
                              </w:rPr>
                              <w:t>MÓDULO III: GESTÃO DE MARCA E COMPORTAMENTO DO CONSUMIDOR | SEBRAE-DF</w:t>
                            </w:r>
                          </w:p>
                        </w:txbxContent>
                      </wps:txbx>
                      <wps:bodyPr anchorCtr="0" anchor="ctr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 noChangeArrowheads="1"/>
                      </wps:cNvSpPr>
                      <wps:cNvPr id="227" name="Rectangle 198"/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cstheme="minorHAnsi" w:hAnsiTheme="minorHAnsi"/>
                                <w:b w:val="1"/>
                                <w:color w:val="bff907"/>
                                <w:sz w:val="24"/>
                                <w:szCs w:val="24"/>
                              </w:rPr>
                              <w:alias w:val="Ano"/>
                              <w:dataBinding w:prefixMappings="xmlns:ns0='http://schemas.microsoft.com/office/2006/coverPageProps'" w:storeItemID="{55AF091B-3C7A-41E3-B477-F2FDAA23CFDA}" w:xpath="/ns0:CoverPageProperties[1]/ns0:PublishDate[1]"/>
                              <w:id w:val="-1016469487"/>
                              <w:date w:fullDate="2020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75C5D" w:rsidDel="00000000" w:rsidP="00FC3C98" w:rsidRDefault="00275C5D" w:rsidRPr="00755232">
                                <w:pPr>
                                  <w:pStyle w:val="Cabealho"/>
                                  <w:jc w:val="center"/>
                                  <w:rPr>
                                    <w:rFonts w:asciiTheme="minorHAnsi" w:cstheme="minorHAnsi" w:hAnsiTheme="minorHAnsi"/>
                                    <w:b w:val="1"/>
                                    <w:color w:val="bff907"/>
                                    <w:sz w:val="24"/>
                                    <w:szCs w:val="24"/>
                                  </w:rPr>
                                </w:pPr>
                                <w:r w:rsidDel="00000000" w:rsidR="00000000" w:rsidRPr="00755232">
                                  <w:rPr>
                                    <w:rFonts w:asciiTheme="minorHAnsi" w:cstheme="minorHAnsi" w:hAnsiTheme="minorHAnsi"/>
                                    <w:b w:val="1"/>
                                    <w:color w:val="bff907"/>
                                    <w:sz w:val="24"/>
                                    <w:szCs w:val="24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wps:txbx>
                      <wps:bodyPr anchorCtr="0" anchor="ctr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 noChangeArrowheads="1"/>
                      </wps:cNvSpPr>
                      <wps:cNvPr id="228" name="Rectangle 199"/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89495" cy="5524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9495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